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0E" w:rsidRDefault="00127A0E" w:rsidP="00127A0E">
      <w:pPr>
        <w:pStyle w:val="a3"/>
        <w:spacing w:before="0" w:beforeAutospacing="0" w:after="0" w:afterAutospacing="0"/>
        <w:ind w:left="-284" w:firstLine="357"/>
        <w:jc w:val="center"/>
        <w:rPr>
          <w:b/>
          <w:sz w:val="28"/>
          <w:szCs w:val="28"/>
        </w:rPr>
      </w:pPr>
      <w:r w:rsidRPr="00127A0E">
        <w:rPr>
          <w:b/>
          <w:sz w:val="28"/>
          <w:szCs w:val="28"/>
        </w:rPr>
        <w:t>Рез</w:t>
      </w:r>
      <w:r w:rsidR="00360732">
        <w:rPr>
          <w:b/>
          <w:sz w:val="28"/>
          <w:szCs w:val="28"/>
        </w:rPr>
        <w:t>ультаты проведенных диагностиче</w:t>
      </w:r>
      <w:r w:rsidRPr="00127A0E">
        <w:rPr>
          <w:b/>
          <w:sz w:val="28"/>
          <w:szCs w:val="28"/>
        </w:rPr>
        <w:t>ских исследований.</w:t>
      </w:r>
    </w:p>
    <w:p w:rsidR="00127A0E" w:rsidRPr="00127A0E" w:rsidRDefault="00127A0E" w:rsidP="00127A0E">
      <w:pPr>
        <w:pStyle w:val="a3"/>
        <w:spacing w:before="0" w:beforeAutospacing="0" w:after="0" w:afterAutospacing="0"/>
        <w:ind w:left="-284" w:firstLine="357"/>
        <w:jc w:val="center"/>
        <w:rPr>
          <w:b/>
          <w:sz w:val="28"/>
          <w:szCs w:val="28"/>
        </w:rPr>
      </w:pPr>
    </w:p>
    <w:p w:rsidR="00127A0E" w:rsidRDefault="00127A0E" w:rsidP="00127A0E">
      <w:pPr>
        <w:pStyle w:val="a3"/>
        <w:spacing w:before="0" w:beforeAutospacing="0" w:after="0" w:afterAutospacing="0"/>
        <w:ind w:left="-284" w:firstLine="357"/>
        <w:jc w:val="both"/>
        <w:rPr>
          <w:sz w:val="28"/>
          <w:szCs w:val="28"/>
        </w:rPr>
      </w:pPr>
      <w:r w:rsidRPr="00CA48DF">
        <w:rPr>
          <w:sz w:val="28"/>
          <w:szCs w:val="28"/>
        </w:rPr>
        <w:t>С целью изучения уровня развития ученического самоуправления среди учащихся 5–1</w:t>
      </w:r>
      <w:r>
        <w:rPr>
          <w:sz w:val="28"/>
          <w:szCs w:val="28"/>
        </w:rPr>
        <w:t>1</w:t>
      </w:r>
      <w:r w:rsidRPr="00CA48DF">
        <w:rPr>
          <w:sz w:val="28"/>
          <w:szCs w:val="28"/>
        </w:rPr>
        <w:t>-х классов б</w:t>
      </w:r>
      <w:r>
        <w:rPr>
          <w:sz w:val="28"/>
          <w:szCs w:val="28"/>
        </w:rPr>
        <w:t xml:space="preserve">ыло проведено анкетирование, на первом этапе которого выявлялось степень участия каждого лицеиста в организации детского самоуправления, на втором – отношение учащихся к общешкольным мероприятиям. </w:t>
      </w:r>
    </w:p>
    <w:p w:rsidR="00127A0E" w:rsidRDefault="00127A0E" w:rsidP="00127A0E">
      <w:pPr>
        <w:rPr>
          <w:rFonts w:ascii="Times New Roman" w:hAnsi="Times New Roman" w:cs="Times New Roman"/>
          <w:b/>
          <w:sz w:val="28"/>
          <w:szCs w:val="28"/>
        </w:rPr>
      </w:pPr>
    </w:p>
    <w:p w:rsidR="00127A0E" w:rsidRPr="00366414" w:rsidRDefault="00127A0E" w:rsidP="00127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39C">
        <w:rPr>
          <w:rFonts w:ascii="Times New Roman" w:hAnsi="Times New Roman" w:cs="Times New Roman"/>
          <w:b/>
          <w:sz w:val="28"/>
          <w:szCs w:val="28"/>
        </w:rPr>
        <w:t>ШКОЛА КАК МОДЕЛЬ ОБЩЕСТВЕННОГО ИНСТИТУТА</w:t>
      </w:r>
    </w:p>
    <w:p w:rsidR="00127A0E" w:rsidRPr="00092A4C" w:rsidRDefault="00127A0E" w:rsidP="00127A0E">
      <w:pPr>
        <w:rPr>
          <w:rFonts w:ascii="Times New Roman" w:hAnsi="Times New Roman" w:cs="Times New Roman"/>
          <w:b/>
          <w:sz w:val="32"/>
          <w:szCs w:val="32"/>
        </w:rPr>
      </w:pPr>
    </w:p>
    <w:p w:rsidR="00127A0E" w:rsidRDefault="00127A0E" w:rsidP="00127A0E">
      <w:pPr>
        <w:ind w:left="-709"/>
      </w:pPr>
      <w:r w:rsidRPr="00FD3B7E">
        <w:rPr>
          <w:noProof/>
          <w:lang w:eastAsia="ru-RU"/>
        </w:rPr>
        <w:drawing>
          <wp:inline distT="0" distB="0" distL="0" distR="0">
            <wp:extent cx="3190875" cy="1704975"/>
            <wp:effectExtent l="19050" t="0" r="9525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FD3B7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67075" cy="1704975"/>
            <wp:effectExtent l="19050" t="0" r="9525" b="0"/>
            <wp:wrapSquare wrapText="bothSides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127A0E" w:rsidRDefault="00127A0E" w:rsidP="00127A0E">
      <w:pPr>
        <w:ind w:left="-709"/>
      </w:pPr>
      <w:r w:rsidRPr="00824A9F">
        <w:rPr>
          <w:noProof/>
          <w:lang w:eastAsia="ru-RU"/>
        </w:rPr>
        <w:drawing>
          <wp:inline distT="0" distB="0" distL="0" distR="0">
            <wp:extent cx="3190875" cy="1714500"/>
            <wp:effectExtent l="19050" t="0" r="9525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67075" cy="1714500"/>
            <wp:effectExtent l="19050" t="0" r="9525" b="0"/>
            <wp:wrapSquare wrapText="bothSides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127A0E" w:rsidRPr="00FD3B7E" w:rsidRDefault="00127A0E" w:rsidP="00127A0E"/>
    <w:p w:rsidR="00127A0E" w:rsidRDefault="00127A0E" w:rsidP="00127A0E">
      <w:pPr>
        <w:pStyle w:val="2"/>
        <w:spacing w:after="0" w:line="240" w:lineRule="auto"/>
        <w:ind w:left="284" w:right="425" w:firstLine="42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7A0E" w:rsidRPr="0050287A" w:rsidRDefault="00127A0E" w:rsidP="00127A0E">
      <w:pPr>
        <w:pStyle w:val="2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C6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0" cy="2400300"/>
            <wp:effectExtent l="19050" t="0" r="19050" b="0"/>
            <wp:docPr id="2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27A0E" w:rsidRDefault="00127A0E" w:rsidP="00127A0E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p w:rsidR="00127A0E" w:rsidRDefault="00127A0E" w:rsidP="00127A0E">
      <w:pPr>
        <w:pStyle w:val="a3"/>
        <w:spacing w:before="0" w:beforeAutospacing="0" w:after="0" w:afterAutospacing="0"/>
        <w:ind w:left="-284" w:firstLine="357"/>
        <w:jc w:val="both"/>
        <w:rPr>
          <w:sz w:val="28"/>
          <w:szCs w:val="28"/>
        </w:rPr>
      </w:pPr>
      <w:r w:rsidRPr="00CA48DF">
        <w:rPr>
          <w:sz w:val="28"/>
          <w:szCs w:val="28"/>
        </w:rPr>
        <w:t xml:space="preserve">Участие в классных и общешкольных мероприятиях развивает ответственность, инициативу в </w:t>
      </w:r>
      <w:r>
        <w:rPr>
          <w:sz w:val="28"/>
          <w:szCs w:val="28"/>
        </w:rPr>
        <w:t>школьниках</w:t>
      </w:r>
      <w:r w:rsidRPr="00CA48DF">
        <w:rPr>
          <w:sz w:val="28"/>
          <w:szCs w:val="28"/>
        </w:rPr>
        <w:t xml:space="preserve">, содействует воспитанию общественной активности, выявляет лидерские качества личности и их коммуникативные способности. </w:t>
      </w:r>
    </w:p>
    <w:p w:rsidR="00127A0E" w:rsidRDefault="00127A0E" w:rsidP="00127A0E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CA48DF">
        <w:rPr>
          <w:sz w:val="28"/>
          <w:szCs w:val="28"/>
        </w:rPr>
        <w:t xml:space="preserve">Анализ результатов выявил, что в качестве «организатора» </w:t>
      </w:r>
      <w:r>
        <w:rPr>
          <w:sz w:val="28"/>
          <w:szCs w:val="28"/>
        </w:rPr>
        <w:t xml:space="preserve"> </w:t>
      </w:r>
      <w:r w:rsidRPr="00CA48DF">
        <w:rPr>
          <w:sz w:val="28"/>
          <w:szCs w:val="28"/>
        </w:rPr>
        <w:t>принимали участие в классных или школьных мероприятиях –</w:t>
      </w:r>
      <w:r>
        <w:rPr>
          <w:sz w:val="28"/>
          <w:szCs w:val="28"/>
        </w:rPr>
        <w:t>13.5% учащихся</w:t>
      </w:r>
      <w:r w:rsidRPr="00CA48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качестве </w:t>
      </w:r>
      <w:r w:rsidRPr="00CA48DF">
        <w:rPr>
          <w:sz w:val="28"/>
          <w:szCs w:val="28"/>
        </w:rPr>
        <w:t xml:space="preserve">«участника» </w:t>
      </w:r>
      <w:r>
        <w:rPr>
          <w:sz w:val="28"/>
          <w:szCs w:val="28"/>
        </w:rPr>
        <w:t xml:space="preserve">- 42.8%, </w:t>
      </w:r>
      <w:r w:rsidRPr="00CA48DF">
        <w:rPr>
          <w:sz w:val="28"/>
          <w:szCs w:val="28"/>
        </w:rPr>
        <w:t>«зрителя»</w:t>
      </w:r>
      <w:r>
        <w:rPr>
          <w:sz w:val="28"/>
          <w:szCs w:val="28"/>
        </w:rPr>
        <w:t>, «пассивного наблюдателя»</w:t>
      </w:r>
      <w:r w:rsidRPr="00CA48D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30.9%. Уклоняются от участия в общественных делах школы </w:t>
      </w:r>
      <w:r w:rsidRPr="00CA48D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1.3%, неохотно выполняют поручения – 11.6% школьников. </w:t>
      </w:r>
    </w:p>
    <w:p w:rsidR="00127A0E" w:rsidRPr="009D12F3" w:rsidRDefault="00127A0E" w:rsidP="00127A0E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9D12F3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доля участников и организаторов мероприятий является преобладающей и свидетельствует о высокой степени заинтересованности обучающихся школьной жизнью. </w:t>
      </w:r>
    </w:p>
    <w:p w:rsidR="00127A0E" w:rsidRDefault="00127A0E" w:rsidP="00127A0E">
      <w:pPr>
        <w:spacing w:after="0"/>
        <w:ind w:left="-284" w:firstLine="6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244FD">
        <w:rPr>
          <w:rFonts w:ascii="Times New Roman" w:eastAsia="Calibri" w:hAnsi="Times New Roman" w:cs="Times New Roman"/>
          <w:iCs/>
          <w:sz w:val="28"/>
          <w:szCs w:val="28"/>
        </w:rPr>
        <w:t>Другим показателем эффективности работы лицея является оценка степ</w:t>
      </w:r>
      <w:r>
        <w:rPr>
          <w:rFonts w:ascii="Times New Roman" w:eastAsia="Calibri" w:hAnsi="Times New Roman" w:cs="Times New Roman"/>
          <w:iCs/>
          <w:sz w:val="28"/>
          <w:szCs w:val="28"/>
        </w:rPr>
        <w:t>ени удовлетворенности учащихся и их родителей</w:t>
      </w:r>
      <w:r w:rsidRPr="001244FD">
        <w:rPr>
          <w:rFonts w:ascii="Times New Roman" w:eastAsia="Calibri" w:hAnsi="Times New Roman" w:cs="Times New Roman"/>
          <w:iCs/>
          <w:sz w:val="28"/>
          <w:szCs w:val="28"/>
        </w:rPr>
        <w:t xml:space="preserve"> деятельностью образовательного учреждения.</w:t>
      </w:r>
    </w:p>
    <w:p w:rsidR="00127A0E" w:rsidRDefault="00127A0E" w:rsidP="00127A0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eastAsia="Calibri"/>
          <w:iCs/>
          <w:sz w:val="28"/>
          <w:szCs w:val="28"/>
        </w:rPr>
        <w:tab/>
      </w:r>
      <w:r>
        <w:rPr>
          <w:sz w:val="28"/>
          <w:szCs w:val="28"/>
        </w:rPr>
        <w:t>Учитывая, что критериями  социализации являются: социальная адаптация, социальная автономность, социальная активность, приверженность гуманистическим нормам жизнедеятельности (нравственности)  - были получены следующие результаты:</w:t>
      </w:r>
    </w:p>
    <w:p w:rsidR="00127A0E" w:rsidRDefault="00127A0E" w:rsidP="00127A0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27A0E" w:rsidRPr="00580B96" w:rsidRDefault="00127A0E" w:rsidP="00127A0E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580B96">
        <w:rPr>
          <w:b/>
          <w:sz w:val="28"/>
          <w:szCs w:val="28"/>
        </w:rPr>
        <w:t xml:space="preserve">Уровень социальной </w:t>
      </w:r>
      <w:proofErr w:type="spellStart"/>
      <w:r w:rsidRPr="00580B96">
        <w:rPr>
          <w:b/>
          <w:sz w:val="28"/>
          <w:szCs w:val="28"/>
        </w:rPr>
        <w:t>адаптированности</w:t>
      </w:r>
      <w:proofErr w:type="spellEnd"/>
      <w:r w:rsidRPr="00580B96">
        <w:rPr>
          <w:b/>
          <w:sz w:val="28"/>
          <w:szCs w:val="28"/>
        </w:rPr>
        <w:t xml:space="preserve"> и автономности </w:t>
      </w:r>
    </w:p>
    <w:p w:rsidR="00127A0E" w:rsidRPr="00366414" w:rsidRDefault="00127A0E" w:rsidP="00127A0E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580B96">
        <w:rPr>
          <w:b/>
          <w:sz w:val="28"/>
          <w:szCs w:val="28"/>
        </w:rPr>
        <w:t>учащихся 5-11-х классов</w:t>
      </w:r>
    </w:p>
    <w:p w:rsidR="00127A0E" w:rsidRDefault="00127A0E" w:rsidP="00127A0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27A0E" w:rsidRDefault="00127A0E" w:rsidP="00127A0E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34050" cy="3200400"/>
            <wp:effectExtent l="19050" t="0" r="19050" b="0"/>
            <wp:wrapSquare wrapText="bothSides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127A0E" w:rsidRDefault="00127A0E" w:rsidP="00127A0E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D300C0">
        <w:rPr>
          <w:b/>
          <w:sz w:val="28"/>
          <w:szCs w:val="28"/>
        </w:rPr>
        <w:t>Уровень социальной актив</w:t>
      </w:r>
      <w:r>
        <w:rPr>
          <w:b/>
          <w:sz w:val="28"/>
          <w:szCs w:val="28"/>
        </w:rPr>
        <w:t>ности и нравственности учащихся</w:t>
      </w:r>
    </w:p>
    <w:p w:rsidR="00127A0E" w:rsidRPr="00D300C0" w:rsidRDefault="00127A0E" w:rsidP="00127A0E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D300C0">
        <w:rPr>
          <w:b/>
          <w:sz w:val="28"/>
          <w:szCs w:val="28"/>
        </w:rPr>
        <w:t>5-11-х классов</w:t>
      </w:r>
    </w:p>
    <w:p w:rsidR="00127A0E" w:rsidRDefault="00127A0E" w:rsidP="00127A0E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34050" cy="3200400"/>
            <wp:effectExtent l="19050" t="0" r="19050" b="0"/>
            <wp:docPr id="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27A0E" w:rsidRDefault="00127A0E" w:rsidP="00127A0E">
      <w:pPr>
        <w:pStyle w:val="a3"/>
        <w:jc w:val="both"/>
        <w:rPr>
          <w:sz w:val="28"/>
          <w:szCs w:val="28"/>
        </w:rPr>
      </w:pPr>
    </w:p>
    <w:p w:rsidR="00127A0E" w:rsidRDefault="00127A0E" w:rsidP="00127A0E">
      <w:pPr>
        <w:pStyle w:val="a3"/>
        <w:jc w:val="both"/>
        <w:rPr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849"/>
        <w:gridCol w:w="1464"/>
        <w:gridCol w:w="1664"/>
        <w:gridCol w:w="1464"/>
        <w:gridCol w:w="1852"/>
        <w:gridCol w:w="2454"/>
      </w:tblGrid>
      <w:tr w:rsidR="00127A0E" w:rsidTr="00137A87">
        <w:tc>
          <w:tcPr>
            <w:tcW w:w="1017" w:type="dxa"/>
          </w:tcPr>
          <w:p w:rsidR="00127A0E" w:rsidRPr="00D7129A" w:rsidRDefault="00127A0E" w:rsidP="00137A87">
            <w:pPr>
              <w:pStyle w:val="a3"/>
              <w:jc w:val="center"/>
            </w:pPr>
            <w:r w:rsidRPr="00D7129A">
              <w:t>Класс</w:t>
            </w:r>
          </w:p>
        </w:tc>
        <w:tc>
          <w:tcPr>
            <w:tcW w:w="1608" w:type="dxa"/>
          </w:tcPr>
          <w:p w:rsidR="00127A0E" w:rsidRPr="00D7129A" w:rsidRDefault="00127A0E" w:rsidP="00137A87">
            <w:pPr>
              <w:pStyle w:val="a3"/>
              <w:jc w:val="center"/>
            </w:pPr>
            <w:r w:rsidRPr="00D7129A">
              <w:t>Социальная адаптация</w:t>
            </w:r>
          </w:p>
        </w:tc>
        <w:tc>
          <w:tcPr>
            <w:tcW w:w="1832" w:type="dxa"/>
          </w:tcPr>
          <w:p w:rsidR="00127A0E" w:rsidRPr="00D7129A" w:rsidRDefault="00127A0E" w:rsidP="00137A87">
            <w:pPr>
              <w:pStyle w:val="a3"/>
              <w:jc w:val="center"/>
            </w:pPr>
            <w:r w:rsidRPr="00D7129A">
              <w:t>Социальная автономность</w:t>
            </w:r>
          </w:p>
        </w:tc>
        <w:tc>
          <w:tcPr>
            <w:tcW w:w="1608" w:type="dxa"/>
          </w:tcPr>
          <w:p w:rsidR="00127A0E" w:rsidRPr="00D7129A" w:rsidRDefault="00127A0E" w:rsidP="00137A87">
            <w:pPr>
              <w:pStyle w:val="a3"/>
              <w:jc w:val="center"/>
            </w:pPr>
            <w:r w:rsidRPr="00D7129A">
              <w:t>Социальная активность</w:t>
            </w:r>
          </w:p>
        </w:tc>
        <w:tc>
          <w:tcPr>
            <w:tcW w:w="2041" w:type="dxa"/>
          </w:tcPr>
          <w:p w:rsidR="00127A0E" w:rsidRPr="00D7129A" w:rsidRDefault="00127A0E" w:rsidP="00137A87">
            <w:pPr>
              <w:pStyle w:val="a3"/>
              <w:jc w:val="center"/>
            </w:pPr>
            <w:r w:rsidRPr="00D7129A">
              <w:t>Социальная нравственность</w:t>
            </w:r>
          </w:p>
        </w:tc>
        <w:tc>
          <w:tcPr>
            <w:tcW w:w="1641" w:type="dxa"/>
          </w:tcPr>
          <w:p w:rsidR="00127A0E" w:rsidRDefault="00127A0E" w:rsidP="00137A87">
            <w:pPr>
              <w:pStyle w:val="a3"/>
              <w:jc w:val="center"/>
            </w:pPr>
            <w:r w:rsidRPr="00D7129A">
              <w:t>Уровень</w:t>
            </w:r>
          </w:p>
          <w:p w:rsidR="00127A0E" w:rsidRPr="00D7129A" w:rsidRDefault="00127A0E" w:rsidP="00137A87">
            <w:pPr>
              <w:pStyle w:val="a3"/>
              <w:jc w:val="center"/>
            </w:pPr>
            <w:proofErr w:type="spellStart"/>
            <w:r>
              <w:t>социализированности</w:t>
            </w:r>
            <w:proofErr w:type="spellEnd"/>
          </w:p>
        </w:tc>
      </w:tr>
      <w:tr w:rsidR="00127A0E" w:rsidRPr="003849DB" w:rsidTr="00137A87">
        <w:tc>
          <w:tcPr>
            <w:tcW w:w="1017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08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832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608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041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41" w:type="dxa"/>
          </w:tcPr>
          <w:p w:rsidR="00127A0E" w:rsidRPr="003849DB" w:rsidRDefault="00127A0E" w:rsidP="00137A87">
            <w:pPr>
              <w:pStyle w:val="a3"/>
              <w:jc w:val="center"/>
            </w:pPr>
            <w:r w:rsidRPr="003849DB">
              <w:t>Высокий</w:t>
            </w:r>
          </w:p>
        </w:tc>
      </w:tr>
      <w:tr w:rsidR="00127A0E" w:rsidRPr="003849DB" w:rsidTr="00137A87">
        <w:tc>
          <w:tcPr>
            <w:tcW w:w="1017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608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832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08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041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641" w:type="dxa"/>
          </w:tcPr>
          <w:p w:rsidR="00127A0E" w:rsidRPr="003849DB" w:rsidRDefault="00127A0E" w:rsidP="00137A87">
            <w:pPr>
              <w:pStyle w:val="a3"/>
              <w:jc w:val="center"/>
            </w:pPr>
            <w:r w:rsidRPr="003849DB">
              <w:t>Средний</w:t>
            </w:r>
          </w:p>
        </w:tc>
      </w:tr>
      <w:tr w:rsidR="00127A0E" w:rsidRPr="003849DB" w:rsidTr="00137A87">
        <w:tc>
          <w:tcPr>
            <w:tcW w:w="1017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08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32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08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641" w:type="dxa"/>
          </w:tcPr>
          <w:p w:rsidR="00127A0E" w:rsidRPr="003849DB" w:rsidRDefault="00127A0E" w:rsidP="00137A87">
            <w:pPr>
              <w:pStyle w:val="a3"/>
              <w:jc w:val="center"/>
            </w:pPr>
            <w:r w:rsidRPr="003849DB">
              <w:t>Высокий</w:t>
            </w:r>
          </w:p>
        </w:tc>
      </w:tr>
      <w:tr w:rsidR="00127A0E" w:rsidRPr="003849DB" w:rsidTr="00137A87">
        <w:tc>
          <w:tcPr>
            <w:tcW w:w="1017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608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832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608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041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641" w:type="dxa"/>
          </w:tcPr>
          <w:p w:rsidR="00127A0E" w:rsidRPr="003849DB" w:rsidRDefault="00127A0E" w:rsidP="00137A87">
            <w:pPr>
              <w:pStyle w:val="a3"/>
              <w:jc w:val="center"/>
            </w:pPr>
            <w:r w:rsidRPr="003849DB">
              <w:t>Средний</w:t>
            </w:r>
          </w:p>
        </w:tc>
      </w:tr>
      <w:tr w:rsidR="00127A0E" w:rsidRPr="003849DB" w:rsidTr="00137A87">
        <w:tc>
          <w:tcPr>
            <w:tcW w:w="1017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08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832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608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041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641" w:type="dxa"/>
          </w:tcPr>
          <w:p w:rsidR="00127A0E" w:rsidRPr="003849DB" w:rsidRDefault="00127A0E" w:rsidP="00137A87">
            <w:pPr>
              <w:pStyle w:val="a3"/>
              <w:jc w:val="center"/>
            </w:pPr>
            <w:r w:rsidRPr="003849DB">
              <w:t>Средний</w:t>
            </w:r>
          </w:p>
        </w:tc>
      </w:tr>
      <w:tr w:rsidR="00127A0E" w:rsidRPr="003849DB" w:rsidTr="00137A87">
        <w:tc>
          <w:tcPr>
            <w:tcW w:w="1017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08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832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608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041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641" w:type="dxa"/>
          </w:tcPr>
          <w:p w:rsidR="00127A0E" w:rsidRPr="003849DB" w:rsidRDefault="00127A0E" w:rsidP="00137A87">
            <w:pPr>
              <w:pStyle w:val="a3"/>
              <w:jc w:val="center"/>
            </w:pPr>
            <w:r w:rsidRPr="003849DB">
              <w:t>Средний</w:t>
            </w:r>
          </w:p>
        </w:tc>
      </w:tr>
      <w:tr w:rsidR="00127A0E" w:rsidRPr="003849DB" w:rsidTr="00137A87">
        <w:tc>
          <w:tcPr>
            <w:tcW w:w="1017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08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832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608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041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641" w:type="dxa"/>
          </w:tcPr>
          <w:p w:rsidR="00127A0E" w:rsidRPr="003849DB" w:rsidRDefault="00127A0E" w:rsidP="00137A87">
            <w:pPr>
              <w:pStyle w:val="a3"/>
              <w:jc w:val="center"/>
            </w:pPr>
            <w:r w:rsidRPr="003849DB">
              <w:t>Средний</w:t>
            </w:r>
          </w:p>
        </w:tc>
      </w:tr>
      <w:tr w:rsidR="00127A0E" w:rsidRPr="003849DB" w:rsidTr="00137A87">
        <w:tc>
          <w:tcPr>
            <w:tcW w:w="1017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08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832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608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641" w:type="dxa"/>
          </w:tcPr>
          <w:p w:rsidR="00127A0E" w:rsidRPr="003849DB" w:rsidRDefault="00127A0E" w:rsidP="00137A87">
            <w:pPr>
              <w:pStyle w:val="a3"/>
              <w:jc w:val="center"/>
            </w:pPr>
            <w:r w:rsidRPr="003849DB">
              <w:t>Средний</w:t>
            </w:r>
          </w:p>
        </w:tc>
      </w:tr>
      <w:tr w:rsidR="00127A0E" w:rsidRPr="003849DB" w:rsidTr="00137A87">
        <w:tc>
          <w:tcPr>
            <w:tcW w:w="1017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608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832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08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041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641" w:type="dxa"/>
          </w:tcPr>
          <w:p w:rsidR="00127A0E" w:rsidRPr="003849DB" w:rsidRDefault="00127A0E" w:rsidP="00137A87">
            <w:pPr>
              <w:pStyle w:val="a3"/>
              <w:jc w:val="center"/>
            </w:pPr>
            <w:r w:rsidRPr="003849DB">
              <w:t>Средний</w:t>
            </w:r>
          </w:p>
        </w:tc>
      </w:tr>
      <w:tr w:rsidR="00127A0E" w:rsidRPr="003849DB" w:rsidTr="00137A87">
        <w:tc>
          <w:tcPr>
            <w:tcW w:w="1017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608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832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608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041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641" w:type="dxa"/>
          </w:tcPr>
          <w:p w:rsidR="00127A0E" w:rsidRPr="003849DB" w:rsidRDefault="00127A0E" w:rsidP="00137A87">
            <w:pPr>
              <w:jc w:val="center"/>
              <w:rPr>
                <w:sz w:val="24"/>
                <w:szCs w:val="24"/>
              </w:rPr>
            </w:pPr>
            <w:r w:rsidRPr="003849DB">
              <w:rPr>
                <w:sz w:val="24"/>
                <w:szCs w:val="24"/>
              </w:rPr>
              <w:t>Средний</w:t>
            </w:r>
          </w:p>
        </w:tc>
      </w:tr>
      <w:tr w:rsidR="00127A0E" w:rsidRPr="003849DB" w:rsidTr="00137A87">
        <w:tc>
          <w:tcPr>
            <w:tcW w:w="1017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608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832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08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41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41" w:type="dxa"/>
          </w:tcPr>
          <w:p w:rsidR="00127A0E" w:rsidRPr="003849DB" w:rsidRDefault="00127A0E" w:rsidP="00137A87">
            <w:pPr>
              <w:jc w:val="center"/>
              <w:rPr>
                <w:sz w:val="24"/>
                <w:szCs w:val="24"/>
              </w:rPr>
            </w:pPr>
            <w:r w:rsidRPr="003849DB">
              <w:rPr>
                <w:sz w:val="24"/>
                <w:szCs w:val="24"/>
              </w:rPr>
              <w:t>Средний</w:t>
            </w:r>
          </w:p>
        </w:tc>
      </w:tr>
      <w:tr w:rsidR="00127A0E" w:rsidRPr="003849DB" w:rsidTr="00137A87">
        <w:tc>
          <w:tcPr>
            <w:tcW w:w="1017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608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832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8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041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641" w:type="dxa"/>
          </w:tcPr>
          <w:p w:rsidR="00127A0E" w:rsidRPr="003849DB" w:rsidRDefault="00127A0E" w:rsidP="00137A87">
            <w:pPr>
              <w:jc w:val="center"/>
              <w:rPr>
                <w:sz w:val="24"/>
                <w:szCs w:val="24"/>
              </w:rPr>
            </w:pPr>
            <w:r w:rsidRPr="003849DB">
              <w:rPr>
                <w:sz w:val="24"/>
                <w:szCs w:val="24"/>
              </w:rPr>
              <w:t>Средний</w:t>
            </w:r>
          </w:p>
        </w:tc>
      </w:tr>
      <w:tr w:rsidR="00127A0E" w:rsidRPr="003849DB" w:rsidTr="00137A87">
        <w:tc>
          <w:tcPr>
            <w:tcW w:w="1017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608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832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608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041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641" w:type="dxa"/>
          </w:tcPr>
          <w:p w:rsidR="00127A0E" w:rsidRPr="003849DB" w:rsidRDefault="00127A0E" w:rsidP="00137A87">
            <w:pPr>
              <w:jc w:val="center"/>
              <w:rPr>
                <w:sz w:val="24"/>
                <w:szCs w:val="24"/>
              </w:rPr>
            </w:pPr>
            <w:r w:rsidRPr="003849DB">
              <w:rPr>
                <w:sz w:val="24"/>
                <w:szCs w:val="24"/>
              </w:rPr>
              <w:t>Средний</w:t>
            </w:r>
          </w:p>
        </w:tc>
      </w:tr>
      <w:tr w:rsidR="00127A0E" w:rsidRPr="003849DB" w:rsidTr="00137A87">
        <w:tc>
          <w:tcPr>
            <w:tcW w:w="1017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608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832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608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41" w:type="dxa"/>
            <w:vAlign w:val="bottom"/>
          </w:tcPr>
          <w:p w:rsidR="00127A0E" w:rsidRPr="00D7129A" w:rsidRDefault="00127A0E" w:rsidP="00137A8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129A">
              <w:rPr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641" w:type="dxa"/>
          </w:tcPr>
          <w:p w:rsidR="00127A0E" w:rsidRPr="003849DB" w:rsidRDefault="00127A0E" w:rsidP="00137A87">
            <w:pPr>
              <w:jc w:val="center"/>
              <w:rPr>
                <w:sz w:val="24"/>
                <w:szCs w:val="24"/>
              </w:rPr>
            </w:pPr>
            <w:r w:rsidRPr="003849DB">
              <w:rPr>
                <w:sz w:val="24"/>
                <w:szCs w:val="24"/>
              </w:rPr>
              <w:t>Средний</w:t>
            </w:r>
          </w:p>
        </w:tc>
      </w:tr>
    </w:tbl>
    <w:p w:rsidR="00127A0E" w:rsidRDefault="00127A0E" w:rsidP="00127A0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27A0E" w:rsidRDefault="00127A0E" w:rsidP="00127A0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6660">
        <w:rPr>
          <w:sz w:val="28"/>
          <w:szCs w:val="28"/>
        </w:rPr>
        <w:t xml:space="preserve">Анализ результатов </w:t>
      </w:r>
      <w:r>
        <w:rPr>
          <w:sz w:val="28"/>
          <w:szCs w:val="28"/>
        </w:rPr>
        <w:t xml:space="preserve">выявил </w:t>
      </w:r>
      <w:r w:rsidRPr="006A6660">
        <w:rPr>
          <w:sz w:val="28"/>
          <w:szCs w:val="28"/>
        </w:rPr>
        <w:t xml:space="preserve"> уровень средней социализации во всех </w:t>
      </w:r>
      <w:r>
        <w:rPr>
          <w:sz w:val="28"/>
          <w:szCs w:val="28"/>
        </w:rPr>
        <w:t xml:space="preserve">диагностируемых </w:t>
      </w:r>
      <w:r w:rsidRPr="006A6660">
        <w:rPr>
          <w:sz w:val="28"/>
          <w:szCs w:val="28"/>
        </w:rPr>
        <w:t xml:space="preserve">классах. Самый высокий </w:t>
      </w:r>
      <w:r>
        <w:rPr>
          <w:sz w:val="28"/>
          <w:szCs w:val="28"/>
        </w:rPr>
        <w:t xml:space="preserve">бал был констатирован  </w:t>
      </w:r>
      <w:r w:rsidRPr="006A6660">
        <w:rPr>
          <w:sz w:val="28"/>
          <w:szCs w:val="28"/>
        </w:rPr>
        <w:t xml:space="preserve">в </w:t>
      </w:r>
      <w:r>
        <w:rPr>
          <w:sz w:val="28"/>
          <w:szCs w:val="28"/>
        </w:rPr>
        <w:t>6А, 5А</w:t>
      </w:r>
      <w:r w:rsidRPr="006A6660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ах. Этот факт свидетельствует о том, данные детские коллективы отличаются  </w:t>
      </w:r>
      <w:r w:rsidRPr="006A6660">
        <w:rPr>
          <w:sz w:val="28"/>
          <w:szCs w:val="28"/>
        </w:rPr>
        <w:t>здоровы</w:t>
      </w:r>
      <w:r>
        <w:rPr>
          <w:sz w:val="28"/>
          <w:szCs w:val="28"/>
        </w:rPr>
        <w:t>м</w:t>
      </w:r>
      <w:r w:rsidRPr="006A6660">
        <w:rPr>
          <w:sz w:val="28"/>
          <w:szCs w:val="28"/>
        </w:rPr>
        <w:t xml:space="preserve"> морально психологически</w:t>
      </w:r>
      <w:r>
        <w:rPr>
          <w:sz w:val="28"/>
          <w:szCs w:val="28"/>
        </w:rPr>
        <w:t>м</w:t>
      </w:r>
      <w:r w:rsidRPr="006A6660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лиматом, способствующим эффективному решению поставленных воспитательных и учебных задач.  </w:t>
      </w:r>
    </w:p>
    <w:p w:rsidR="00127A0E" w:rsidRDefault="00127A0E" w:rsidP="00127A0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8Б</w:t>
      </w:r>
      <w:r w:rsidRPr="006A6660">
        <w:rPr>
          <w:sz w:val="28"/>
          <w:szCs w:val="28"/>
        </w:rPr>
        <w:t xml:space="preserve"> классе уровень социализации </w:t>
      </w:r>
      <w:r>
        <w:rPr>
          <w:sz w:val="28"/>
          <w:szCs w:val="28"/>
        </w:rPr>
        <w:t xml:space="preserve">учащихся </w:t>
      </w:r>
      <w:r w:rsidRPr="006A6660">
        <w:rPr>
          <w:sz w:val="28"/>
          <w:szCs w:val="28"/>
        </w:rPr>
        <w:t>средний</w:t>
      </w:r>
      <w:r>
        <w:rPr>
          <w:sz w:val="28"/>
          <w:szCs w:val="28"/>
        </w:rPr>
        <w:t xml:space="preserve">. Однако их высокая социальная активность, свидетельствующая о творческом потенциале, позволяет принимать активное участие в жизни лицея.   </w:t>
      </w:r>
      <w:r w:rsidRPr="006A6660">
        <w:rPr>
          <w:sz w:val="28"/>
          <w:szCs w:val="28"/>
        </w:rPr>
        <w:t xml:space="preserve"> </w:t>
      </w:r>
    </w:p>
    <w:p w:rsidR="00127A0E" w:rsidRPr="007C1576" w:rsidRDefault="00127A0E" w:rsidP="00127A0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Ученики 10А класса, </w:t>
      </w:r>
      <w:r w:rsidRPr="006A6660">
        <w:rPr>
          <w:sz w:val="28"/>
          <w:szCs w:val="28"/>
        </w:rPr>
        <w:t xml:space="preserve"> по результатам тестирования</w:t>
      </w:r>
      <w:r>
        <w:rPr>
          <w:sz w:val="28"/>
          <w:szCs w:val="28"/>
        </w:rPr>
        <w:t xml:space="preserve">, </w:t>
      </w:r>
      <w:r w:rsidRPr="006A6660">
        <w:rPr>
          <w:sz w:val="28"/>
          <w:szCs w:val="28"/>
        </w:rPr>
        <w:t xml:space="preserve"> характеризуется достаточно высоким уровнем </w:t>
      </w:r>
      <w:r>
        <w:rPr>
          <w:sz w:val="28"/>
          <w:szCs w:val="28"/>
        </w:rPr>
        <w:t>автономности, характеризующей ребят как целеустремленных, склонных к самоанализу.</w:t>
      </w:r>
    </w:p>
    <w:p w:rsidR="00127A0E" w:rsidRDefault="00127A0E" w:rsidP="00127A0E">
      <w:pPr>
        <w:tabs>
          <w:tab w:val="left" w:pos="1830"/>
        </w:tabs>
        <w:ind w:left="-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27A0E" w:rsidRDefault="00127A0E" w:rsidP="00127A0E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87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0" cy="2971800"/>
            <wp:effectExtent l="19050" t="0" r="19050" b="0"/>
            <wp:docPr id="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27A0E" w:rsidRDefault="00127A0E" w:rsidP="00127A0E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7A0E" w:rsidRDefault="00127A0E" w:rsidP="00127A0E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7A0E" w:rsidRDefault="00127A0E" w:rsidP="00127A0E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87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6875" cy="3057525"/>
            <wp:effectExtent l="19050" t="0" r="9525" b="0"/>
            <wp:docPr id="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27A0E" w:rsidRDefault="00127A0E" w:rsidP="00127A0E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7A0E" w:rsidRPr="00015C63" w:rsidRDefault="00127A0E" w:rsidP="00127A0E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488">
        <w:rPr>
          <w:rFonts w:ascii="Times New Roman" w:hAnsi="Times New Roman" w:cs="Times New Roman"/>
          <w:sz w:val="28"/>
          <w:szCs w:val="28"/>
        </w:rPr>
        <w:t>Анализ удовлетворенности родителей школьной жизнью показывает, что число родителей, имеющих высокий уровень удовлетворенности,  из года в год  увеличивается и в 20</w:t>
      </w:r>
      <w:r>
        <w:rPr>
          <w:rFonts w:ascii="Times New Roman" w:hAnsi="Times New Roman" w:cs="Times New Roman"/>
          <w:sz w:val="28"/>
          <w:szCs w:val="28"/>
        </w:rPr>
        <w:t>10-2011</w:t>
      </w:r>
      <w:r w:rsidRPr="003C5488">
        <w:rPr>
          <w:rFonts w:ascii="Times New Roman" w:hAnsi="Times New Roman" w:cs="Times New Roman"/>
          <w:sz w:val="28"/>
          <w:szCs w:val="28"/>
        </w:rPr>
        <w:t xml:space="preserve"> учебном году составляет </w:t>
      </w:r>
      <w:r>
        <w:rPr>
          <w:rFonts w:ascii="Times New Roman" w:hAnsi="Times New Roman" w:cs="Times New Roman"/>
          <w:sz w:val="28"/>
          <w:szCs w:val="28"/>
        </w:rPr>
        <w:t>78.3</w:t>
      </w:r>
      <w:r w:rsidRPr="003C5488">
        <w:rPr>
          <w:rFonts w:ascii="Times New Roman" w:hAnsi="Times New Roman" w:cs="Times New Roman"/>
          <w:sz w:val="28"/>
          <w:szCs w:val="28"/>
        </w:rPr>
        <w:t>%. Данны</w:t>
      </w:r>
      <w:r>
        <w:rPr>
          <w:rFonts w:ascii="Times New Roman" w:hAnsi="Times New Roman" w:cs="Times New Roman"/>
          <w:sz w:val="28"/>
          <w:szCs w:val="28"/>
        </w:rPr>
        <w:t xml:space="preserve">й факт </w:t>
      </w:r>
      <w:r>
        <w:rPr>
          <w:rFonts w:ascii="Times New Roman" w:hAnsi="Times New Roman" w:cs="Times New Roman"/>
          <w:sz w:val="28"/>
          <w:szCs w:val="28"/>
        </w:rPr>
        <w:lastRenderedPageBreak/>
        <w:t>является свидетельством положительного микроклимата, созданного в лицее, царящую в нем атмосферу взаимопонимания, сотрудничества, духа творчества.</w:t>
      </w:r>
    </w:p>
    <w:p w:rsidR="003944D4" w:rsidRDefault="003944D4" w:rsidP="00394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учащимися класса классные руководители используют разные технологии воспитания, формы, приемы, создают благоприятный психологический климат в детских коллективах. Это подтверждают результаты анкетирования, проведенные среди учащихся 5-1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C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(опрошено было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311</w:t>
      </w:r>
      <w:r w:rsidRPr="007C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учащихся): </w:t>
      </w:r>
    </w:p>
    <w:p w:rsidR="003944D4" w:rsidRDefault="003944D4" w:rsidP="00394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4D4" w:rsidRDefault="003944D4" w:rsidP="00394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A8">
        <w:rPr>
          <w:rFonts w:ascii="Times New Roman" w:eastAsia="Times New Roman" w:hAnsi="Times New Roman" w:cs="Times New Roman"/>
          <w:noProof/>
          <w:color w:val="FFFF00"/>
          <w:sz w:val="28"/>
          <w:szCs w:val="28"/>
          <w:lang w:eastAsia="ru-RU"/>
        </w:rPr>
        <w:drawing>
          <wp:inline distT="0" distB="0" distL="0" distR="0">
            <wp:extent cx="5955483" cy="2884714"/>
            <wp:effectExtent l="19050" t="0" r="26217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944D4" w:rsidRDefault="003944D4" w:rsidP="003944D4">
      <w:p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4D4" w:rsidRDefault="003944D4" w:rsidP="00394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4D4" w:rsidRPr="007C1576" w:rsidRDefault="003944D4" w:rsidP="00394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7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удовлетворены характером отношений, сложившихся в классе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92%</w:t>
      </w:r>
      <w:r w:rsidRPr="007C15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8% учащихся </w:t>
      </w:r>
      <w:r w:rsidRPr="007C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считают, что их отношения не сложились. </w:t>
      </w:r>
    </w:p>
    <w:p w:rsidR="003944D4" w:rsidRDefault="003944D4" w:rsidP="003944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C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традиционных школьных мероприятиях участвуют все классы, но степень активности классов в жизни школы, естественно, разная.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944D4" w:rsidRDefault="003944D4" w:rsidP="00394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4D4" w:rsidRDefault="003944D4" w:rsidP="003944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4D4" w:rsidRDefault="003944D4" w:rsidP="00394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7875" cy="3067050"/>
            <wp:effectExtent l="19050" t="0" r="952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3944D4" w:rsidRDefault="003944D4" w:rsidP="00394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4D4" w:rsidRDefault="003944D4" w:rsidP="00394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4D4" w:rsidRDefault="003944D4" w:rsidP="003944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таблицы свидетельствуют о высокой степени заинтересованности школьной жизнью учащихся лицейских и кадетских классов. </w:t>
      </w:r>
    </w:p>
    <w:p w:rsidR="003944D4" w:rsidRPr="006A447A" w:rsidRDefault="003944D4" w:rsidP="003944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447A">
        <w:rPr>
          <w:rFonts w:ascii="Times New Roman" w:hAnsi="Times New Roman" w:cs="Times New Roman"/>
          <w:sz w:val="28"/>
          <w:szCs w:val="28"/>
        </w:rPr>
        <w:t>Этот показатель объясняется еще и тем, что часть школьников (в т.ч</w:t>
      </w:r>
      <w:proofErr w:type="gramStart"/>
      <w:r w:rsidRPr="006A447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A447A">
        <w:rPr>
          <w:rFonts w:ascii="Times New Roman" w:hAnsi="Times New Roman" w:cs="Times New Roman"/>
          <w:sz w:val="28"/>
          <w:szCs w:val="28"/>
        </w:rPr>
        <w:t xml:space="preserve">се учащиеся лицейских  классов) посещают в школе, как правило 4-5 кружков, спецкурсов, факультативов. </w:t>
      </w:r>
    </w:p>
    <w:p w:rsidR="003A24B4" w:rsidRDefault="003A24B4" w:rsidP="003A24B4">
      <w:pPr>
        <w:spacing w:after="0" w:line="240" w:lineRule="auto"/>
        <w:jc w:val="center"/>
      </w:pPr>
      <w:r>
        <w:tab/>
      </w:r>
    </w:p>
    <w:p w:rsidR="003A24B4" w:rsidRDefault="003A24B4" w:rsidP="003A2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Занятость школьников в дополнительном образовании</w:t>
      </w:r>
    </w:p>
    <w:p w:rsidR="003A24B4" w:rsidRDefault="003A24B4" w:rsidP="003A24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A24B4" w:rsidRPr="003A24B4" w:rsidRDefault="003A24B4" w:rsidP="003A24B4">
      <w:pPr>
        <w:pStyle w:val="3"/>
        <w:tabs>
          <w:tab w:val="left" w:pos="-284"/>
        </w:tabs>
        <w:ind w:lef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4B4">
        <w:rPr>
          <w:rFonts w:ascii="Times New Roman" w:hAnsi="Times New Roman" w:cs="Times New Roman"/>
          <w:b/>
          <w:sz w:val="28"/>
          <w:szCs w:val="28"/>
        </w:rPr>
        <w:t>Уровень удовлетворенности учащихся, родителей работой образовательного учреждения.</w:t>
      </w:r>
    </w:p>
    <w:p w:rsidR="003A24B4" w:rsidRDefault="003A24B4" w:rsidP="003A24B4">
      <w:pPr>
        <w:pStyle w:val="3"/>
        <w:tabs>
          <w:tab w:val="left" w:pos="-284"/>
        </w:tabs>
        <w:ind w:left="-284" w:firstLine="993"/>
        <w:rPr>
          <w:rFonts w:eastAsia="MS Mincho"/>
        </w:rPr>
      </w:pPr>
    </w:p>
    <w:p w:rsidR="003A24B4" w:rsidRDefault="003A24B4" w:rsidP="003A24B4">
      <w:pPr>
        <w:ind w:left="-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</w:t>
      </w:r>
      <w:r w:rsidRPr="001244FD">
        <w:rPr>
          <w:rFonts w:ascii="Times New Roman" w:eastAsia="Calibri" w:hAnsi="Times New Roman" w:cs="Times New Roman"/>
          <w:iCs/>
          <w:sz w:val="28"/>
          <w:szCs w:val="28"/>
        </w:rPr>
        <w:t>Другим показателем эффективности работы лицея является оценка степ</w:t>
      </w:r>
      <w:r>
        <w:rPr>
          <w:rFonts w:ascii="Times New Roman" w:eastAsia="Calibri" w:hAnsi="Times New Roman" w:cs="Times New Roman"/>
          <w:iCs/>
          <w:sz w:val="28"/>
          <w:szCs w:val="28"/>
        </w:rPr>
        <w:t>ени удовлетворенности учащихся и их родителей</w:t>
      </w:r>
      <w:r w:rsidRPr="001244FD">
        <w:rPr>
          <w:rFonts w:ascii="Times New Roman" w:eastAsia="Calibri" w:hAnsi="Times New Roman" w:cs="Times New Roman"/>
          <w:iCs/>
          <w:sz w:val="28"/>
          <w:szCs w:val="28"/>
        </w:rPr>
        <w:t xml:space="preserve"> деятельностью образовательного учреждения.</w:t>
      </w:r>
    </w:p>
    <w:p w:rsidR="003A24B4" w:rsidRDefault="003A24B4" w:rsidP="003A24B4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A24B4" w:rsidRDefault="003A24B4" w:rsidP="003A24B4">
      <w:pPr>
        <w:ind w:left="-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E3339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78979" cy="3200400"/>
            <wp:effectExtent l="19050" t="0" r="21771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A24B4" w:rsidRDefault="003A24B4" w:rsidP="003A24B4">
      <w:pPr>
        <w:ind w:left="-284" w:firstLine="993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A24B4" w:rsidRDefault="003A24B4" w:rsidP="003A24B4">
      <w:pPr>
        <w:ind w:hanging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D3618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6048375" cy="3200400"/>
            <wp:effectExtent l="19050" t="0" r="9525" b="0"/>
            <wp:docPr id="8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A24B4" w:rsidRDefault="003A24B4" w:rsidP="003A2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24B4" w:rsidRPr="003A24B4" w:rsidRDefault="003A24B4" w:rsidP="003A24B4">
      <w:pPr>
        <w:tabs>
          <w:tab w:val="left" w:pos="24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24B4" w:rsidRPr="003A24B4" w:rsidSect="0069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A0E"/>
    <w:rsid w:val="00127A0E"/>
    <w:rsid w:val="00360732"/>
    <w:rsid w:val="003944D4"/>
    <w:rsid w:val="003A24B4"/>
    <w:rsid w:val="00690198"/>
    <w:rsid w:val="007F08AC"/>
    <w:rsid w:val="00BD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27A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27A0E"/>
  </w:style>
  <w:style w:type="paragraph" w:styleId="a4">
    <w:name w:val="Balloon Text"/>
    <w:basedOn w:val="a"/>
    <w:link w:val="a5"/>
    <w:uiPriority w:val="99"/>
    <w:semiHidden/>
    <w:unhideWhenUsed/>
    <w:rsid w:val="0012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A0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27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3A24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A24B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ЗНАЕШЬ ЛИ ТЫ, КАК УСТРОЕНА ШКОЛЬНАЯ ЖИЗНЬ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28604989686786E-2"/>
          <c:y val="0.22608695652173944"/>
          <c:w val="0.65754944443508134"/>
          <c:h val="0.643478260869565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КАКОЕ ОБЩЕСТВЕННОЕ ПОРУЧЕНИЕ ТЫ ВЫПОЛНЯЕШЬ В КЛАССЕ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ЗНАЮ</c:v>
                </c:pt>
                <c:pt idx="1">
                  <c:v>НЕ ЗНАЮ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76.2</c:v>
                </c:pt>
                <c:pt idx="1">
                  <c:v>23.8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0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Микроклимат в классах</c:v>
                </c:pt>
              </c:strCache>
            </c:strRef>
          </c:tx>
          <c:spPr>
            <a:solidFill>
              <a:srgbClr val="00B050"/>
            </a:solidFill>
          </c:spPr>
          <c:explosion val="25"/>
          <c:cat>
            <c:strRef>
              <c:f>Лист1!$A$2:$A$3</c:f>
              <c:strCache>
                <c:ptCount val="2"/>
                <c:pt idx="0">
                  <c:v>удовлетворены характером отношений, сложившихся в классе</c:v>
                </c:pt>
                <c:pt idx="1">
                  <c:v>не удовлетворены характером отношений, сложившихся в классе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0.92</c:v>
                </c:pt>
                <c:pt idx="1">
                  <c:v>8.0000000000000127E-2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Степень активности классов в жизни лицея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8А</c:v>
                </c:pt>
                <c:pt idx="7">
                  <c:v>8Б</c:v>
                </c:pt>
                <c:pt idx="8">
                  <c:v>9А</c:v>
                </c:pt>
                <c:pt idx="9">
                  <c:v>9Б</c:v>
                </c:pt>
                <c:pt idx="10">
                  <c:v>9В</c:v>
                </c:pt>
                <c:pt idx="11">
                  <c:v>10А</c:v>
                </c:pt>
                <c:pt idx="12">
                  <c:v>11А</c:v>
                </c:pt>
                <c:pt idx="13">
                  <c:v>11Б</c:v>
                </c:pt>
              </c:strCache>
            </c:strRef>
          </c:cat>
          <c:val>
            <c:numRef>
              <c:f>Лист1!$B$2:$B$15</c:f>
              <c:numCache>
                <c:formatCode>0%</c:formatCode>
                <c:ptCount val="14"/>
                <c:pt idx="0">
                  <c:v>0.70000000000000062</c:v>
                </c:pt>
                <c:pt idx="1">
                  <c:v>0.30000000000000032</c:v>
                </c:pt>
                <c:pt idx="2">
                  <c:v>0.9</c:v>
                </c:pt>
                <c:pt idx="3">
                  <c:v>0.8</c:v>
                </c:pt>
                <c:pt idx="4">
                  <c:v>0.75000000000000133</c:v>
                </c:pt>
                <c:pt idx="5">
                  <c:v>0.71000000000000063</c:v>
                </c:pt>
                <c:pt idx="6">
                  <c:v>0.60000000000000064</c:v>
                </c:pt>
                <c:pt idx="7">
                  <c:v>0.93</c:v>
                </c:pt>
                <c:pt idx="8">
                  <c:v>0.87000000000000122</c:v>
                </c:pt>
                <c:pt idx="9">
                  <c:v>0.87000000000000122</c:v>
                </c:pt>
                <c:pt idx="10">
                  <c:v>0.36000000000000032</c:v>
                </c:pt>
                <c:pt idx="11">
                  <c:v>0.79</c:v>
                </c:pt>
                <c:pt idx="12">
                  <c:v>0.84000000000000064</c:v>
                </c:pt>
                <c:pt idx="13">
                  <c:v>0.76000000000000134</c:v>
                </c:pt>
              </c:numCache>
            </c:numRef>
          </c:val>
        </c:ser>
        <c:shape val="box"/>
        <c:axId val="125427712"/>
        <c:axId val="125429248"/>
        <c:axId val="0"/>
      </c:bar3DChart>
      <c:catAx>
        <c:axId val="125427712"/>
        <c:scaling>
          <c:orientation val="minMax"/>
        </c:scaling>
        <c:axPos val="b"/>
        <c:tickLblPos val="nextTo"/>
        <c:crossAx val="125429248"/>
        <c:crosses val="autoZero"/>
        <c:auto val="1"/>
        <c:lblAlgn val="ctr"/>
        <c:lblOffset val="100"/>
      </c:catAx>
      <c:valAx>
        <c:axId val="125429248"/>
        <c:scaling>
          <c:orientation val="minMax"/>
        </c:scaling>
        <c:axPos val="l"/>
        <c:majorGridlines/>
        <c:numFmt formatCode="0%" sourceLinked="1"/>
        <c:tickLblPos val="nextTo"/>
        <c:crossAx val="125427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Учащиеся, посещающие кружки и секции</c:v>
                </c:pt>
              </c:strCache>
            </c:strRef>
          </c:tx>
          <c:spPr>
            <a:solidFill>
              <a:srgbClr val="66FF33"/>
            </a:solidFill>
          </c:spPr>
          <c:cat>
            <c:strRef>
              <c:f>Лист1!$A$2:$A$4</c:f>
              <c:strCache>
                <c:ptCount val="3"/>
                <c:pt idx="0">
                  <c:v>2008/2009 уч. год</c:v>
                </c:pt>
                <c:pt idx="1">
                  <c:v>2009/2010 уч. год</c:v>
                </c:pt>
                <c:pt idx="2">
                  <c:v>2010/2011 уч. год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0.49000000000000032</c:v>
                </c:pt>
                <c:pt idx="1">
                  <c:v>0.56999999999999995</c:v>
                </c:pt>
                <c:pt idx="2">
                  <c:v>0.71000000000000063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Учащиеся, не посещающие кружки и секции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Лист1!$A$2:$A$4</c:f>
              <c:strCache>
                <c:ptCount val="3"/>
                <c:pt idx="0">
                  <c:v>2008/2009 уч. год</c:v>
                </c:pt>
                <c:pt idx="1">
                  <c:v>2009/2010 уч. год</c:v>
                </c:pt>
                <c:pt idx="2">
                  <c:v>2010/2011 уч. год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0.51</c:v>
                </c:pt>
                <c:pt idx="1">
                  <c:v>0.43000000000000038</c:v>
                </c:pt>
                <c:pt idx="2">
                  <c:v>0.29000000000000031</c:v>
                </c:pt>
              </c:numCache>
            </c:numRef>
          </c:val>
        </c:ser>
        <c:shape val="box"/>
        <c:axId val="129337600"/>
        <c:axId val="129343488"/>
        <c:axId val="0"/>
      </c:bar3DChart>
      <c:catAx>
        <c:axId val="129337600"/>
        <c:scaling>
          <c:orientation val="minMax"/>
        </c:scaling>
        <c:axPos val="b"/>
        <c:tickLblPos val="nextTo"/>
        <c:crossAx val="129343488"/>
        <c:crosses val="autoZero"/>
        <c:auto val="1"/>
        <c:lblAlgn val="ctr"/>
        <c:lblOffset val="100"/>
      </c:catAx>
      <c:valAx>
        <c:axId val="129343488"/>
        <c:scaling>
          <c:orientation val="minMax"/>
        </c:scaling>
        <c:axPos val="l"/>
        <c:majorGridlines/>
        <c:numFmt formatCode="0%" sourceLinked="1"/>
        <c:tickLblPos val="nextTo"/>
        <c:crossAx val="1293376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 ЛИ ТЫ ШКОЛЬНОЙ ЖИЗНЬЮ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ТРУДНО СКАЗАТЬ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48.3</c:v>
                </c:pt>
                <c:pt idx="1">
                  <c:v>36.9</c:v>
                </c:pt>
                <c:pt idx="2">
                  <c:v>14.8</c:v>
                </c:pt>
              </c:numCache>
            </c:numRef>
          </c:val>
        </c:ser>
        <c:shape val="box"/>
        <c:axId val="129367424"/>
        <c:axId val="129352832"/>
        <c:axId val="0"/>
      </c:bar3DChart>
      <c:catAx>
        <c:axId val="129367424"/>
        <c:scaling>
          <c:orientation val="minMax"/>
        </c:scaling>
        <c:axPos val="b"/>
        <c:tickLblPos val="nextTo"/>
        <c:crossAx val="129352832"/>
        <c:crosses val="autoZero"/>
        <c:auto val="1"/>
        <c:lblAlgn val="ctr"/>
        <c:lblOffset val="100"/>
      </c:catAx>
      <c:valAx>
        <c:axId val="129352832"/>
        <c:scaling>
          <c:orientation val="minMax"/>
        </c:scaling>
        <c:axPos val="l"/>
        <c:majorGridlines/>
        <c:numFmt formatCode="General" sourceLinked="1"/>
        <c:tickLblPos val="nextTo"/>
        <c:crossAx val="129367424"/>
        <c:crosses val="autoZero"/>
        <c:crossBetween val="between"/>
      </c:valAx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Уровень удовлетворенности родителей  работой образовательного учреждения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 ЛИ ТЫ ШКОЛЬНОЙ ЖИЗНЬЮ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78.3</c:v>
                </c:pt>
                <c:pt idx="1">
                  <c:v>11.9</c:v>
                </c:pt>
                <c:pt idx="2">
                  <c:v>9.8000000000000007</c:v>
                </c:pt>
              </c:numCache>
            </c:numRef>
          </c:val>
        </c:ser>
        <c:shape val="cylinder"/>
        <c:axId val="127715200"/>
        <c:axId val="127716736"/>
        <c:axId val="0"/>
      </c:bar3DChart>
      <c:catAx>
        <c:axId val="127715200"/>
        <c:scaling>
          <c:orientation val="minMax"/>
        </c:scaling>
        <c:axPos val="b"/>
        <c:tickLblPos val="nextTo"/>
        <c:crossAx val="127716736"/>
        <c:crosses val="autoZero"/>
        <c:auto val="1"/>
        <c:lblAlgn val="ctr"/>
        <c:lblOffset val="100"/>
      </c:catAx>
      <c:valAx>
        <c:axId val="127716736"/>
        <c:scaling>
          <c:orientation val="minMax"/>
        </c:scaling>
        <c:axPos val="l"/>
        <c:majorGridlines/>
        <c:numFmt formatCode="General" sourceLinked="1"/>
        <c:tickLblPos val="nextTo"/>
        <c:crossAx val="12771520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900">
                <a:latin typeface="Times New Roman" pitchFamily="18" charset="0"/>
                <a:cs typeface="Times New Roman" pitchFamily="18" charset="0"/>
              </a:rPr>
              <a:t>КАК ЧАСТО ТЫ ПРИНИМАЕШЬ УЧАСТИЕ В ОБЩЕСТВЕННОЙ ЖИЗНИ ШКОЛЫ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7.7267789442986498E-2"/>
          <c:y val="0.29123234595675546"/>
          <c:w val="0.64193551326917919"/>
          <c:h val="0.6038448318960147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ЧАСТО ТЫ ПРИНИМАЕШЬ УЧАСТИЕ В ОБЩЕСТВЕННОЙ ЖИЗНИ ШКОЛЫ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РЕДКО</c:v>
                </c:pt>
                <c:pt idx="2">
                  <c:v>НЕ ПРИНИМАЮ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51.2</c:v>
                </c:pt>
                <c:pt idx="1">
                  <c:v>12.1</c:v>
                </c:pt>
                <c:pt idx="2">
                  <c:v>36.700000000000003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800">
                <a:latin typeface="Times New Roman" pitchFamily="18" charset="0"/>
                <a:cs typeface="Times New Roman" pitchFamily="18" charset="0"/>
              </a:rPr>
              <a:t>ЗНАЕТЕ</a:t>
            </a:r>
            <a:r>
              <a:rPr lang="ru-RU" sz="800" baseline="0">
                <a:latin typeface="Times New Roman" pitchFamily="18" charset="0"/>
                <a:cs typeface="Times New Roman" pitchFamily="18" charset="0"/>
              </a:rPr>
              <a:t> ЛИ ВЫ, КАКОЙ ДОКУМЕНТ РЕГЛАМЕНТИРУЕТ ШКОЛЬНУЮ ЖИЗНЬ</a:t>
            </a:r>
            <a:endParaRPr lang="ru-RU" sz="8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946593001841679"/>
          <c:y val="4.2105263157894736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КАКОЕ ОБЩЕСТВЕННОЕ ПОРУЧЕНИЕ ТЫ ВЫПОЛНЯЕШЬ В КЛАССЕ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110" baseline="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ЗНАЮ</c:v>
                </c:pt>
                <c:pt idx="1">
                  <c:v>НЕ ЗНАЮ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85.2</c:v>
                </c:pt>
                <c:pt idx="1">
                  <c:v>14.8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КАКОЕ ОБЩЕСТВЕННОЕ ПОРУЧЕНИЕ ТЫ ВЫПОЛНЯЕШЬ В КЛАССЕ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1626202974628248E-2"/>
          <c:y val="0.33844287885067242"/>
          <c:w val="0.52239792942548868"/>
          <c:h val="0.5154651194916403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КАКОЕ ОБЩЕСТВЕННОЕ ПОРУЧЕНИЕ ТЫ ВЫПОЛНЯЕШЬ В КЛАССЕ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ЗНАЮ</c:v>
                </c:pt>
                <c:pt idx="1">
                  <c:v>НЕ ЗНАЮ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71.400000000000006</c:v>
                </c:pt>
                <c:pt idx="1">
                  <c:v>28.6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 ученического самоуправления </c:v>
                </c:pt>
              </c:strCache>
            </c:strRef>
          </c:tx>
          <c:explosion val="25"/>
          <c:dPt>
            <c:idx val="0"/>
            <c:spPr>
              <a:solidFill>
                <a:srgbClr val="0EBFE2"/>
              </a:solidFill>
            </c:spPr>
          </c:dPt>
          <c:dPt>
            <c:idx val="1"/>
            <c:spPr>
              <a:solidFill>
                <a:srgbClr val="F717CC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Pt>
            <c:idx val="3"/>
            <c:spPr>
              <a:solidFill>
                <a:srgbClr val="FFFF00"/>
              </a:solidFill>
            </c:spPr>
          </c:dPt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организатор</c:v>
                </c:pt>
                <c:pt idx="1">
                  <c:v>участник</c:v>
                </c:pt>
                <c:pt idx="2">
                  <c:v>зритель</c:v>
                </c:pt>
                <c:pt idx="3">
                  <c:v>уклоняется от поручений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0.13500000000000001</c:v>
                </c:pt>
                <c:pt idx="1">
                  <c:v>0.42800000000000032</c:v>
                </c:pt>
                <c:pt idx="2">
                  <c:v>0.30900000000000089</c:v>
                </c:pt>
                <c:pt idx="3">
                  <c:v>1.2999999999999998E-2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адаптированность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8А</c:v>
                </c:pt>
                <c:pt idx="7">
                  <c:v>8Б</c:v>
                </c:pt>
                <c:pt idx="8">
                  <c:v>9А</c:v>
                </c:pt>
                <c:pt idx="9">
                  <c:v>9Б</c:v>
                </c:pt>
                <c:pt idx="10">
                  <c:v>9В</c:v>
                </c:pt>
                <c:pt idx="11">
                  <c:v>10А</c:v>
                </c:pt>
                <c:pt idx="12">
                  <c:v>11А</c:v>
                </c:pt>
                <c:pt idx="13">
                  <c:v>11Б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3.1</c:v>
                </c:pt>
                <c:pt idx="1">
                  <c:v>2.9</c:v>
                </c:pt>
                <c:pt idx="2">
                  <c:v>4.5999999999999996</c:v>
                </c:pt>
                <c:pt idx="3">
                  <c:v>2.5</c:v>
                </c:pt>
                <c:pt idx="4">
                  <c:v>2.4</c:v>
                </c:pt>
                <c:pt idx="5">
                  <c:v>2.4</c:v>
                </c:pt>
                <c:pt idx="6">
                  <c:v>2.1</c:v>
                </c:pt>
                <c:pt idx="7">
                  <c:v>2.5</c:v>
                </c:pt>
                <c:pt idx="8">
                  <c:v>2.5</c:v>
                </c:pt>
                <c:pt idx="9">
                  <c:v>2.6</c:v>
                </c:pt>
                <c:pt idx="10">
                  <c:v>2.5</c:v>
                </c:pt>
                <c:pt idx="11">
                  <c:v>2.2999999999999998</c:v>
                </c:pt>
                <c:pt idx="12">
                  <c:v>2.6</c:v>
                </c:pt>
                <c:pt idx="13">
                  <c:v>2.2999999999999998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автономность</c:v>
                </c:pt>
              </c:strCache>
            </c:strRef>
          </c:tx>
          <c:spPr>
            <a:solidFill>
              <a:srgbClr val="92D050"/>
            </a:solidFill>
          </c:spPr>
          <c:cat>
            <c:strRef>
              <c:f>Лист1!$A$2:$A$15</c:f>
              <c:strCache>
                <c:ptCount val="14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8А</c:v>
                </c:pt>
                <c:pt idx="7">
                  <c:v>8Б</c:v>
                </c:pt>
                <c:pt idx="8">
                  <c:v>9А</c:v>
                </c:pt>
                <c:pt idx="9">
                  <c:v>9Б</c:v>
                </c:pt>
                <c:pt idx="10">
                  <c:v>9В</c:v>
                </c:pt>
                <c:pt idx="11">
                  <c:v>10А</c:v>
                </c:pt>
                <c:pt idx="12">
                  <c:v>11А</c:v>
                </c:pt>
                <c:pt idx="13">
                  <c:v>11Б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2.7</c:v>
                </c:pt>
                <c:pt idx="1">
                  <c:v>2.4</c:v>
                </c:pt>
                <c:pt idx="2">
                  <c:v>2.4</c:v>
                </c:pt>
                <c:pt idx="3">
                  <c:v>2.7</c:v>
                </c:pt>
                <c:pt idx="4">
                  <c:v>2.9</c:v>
                </c:pt>
                <c:pt idx="5">
                  <c:v>2.7</c:v>
                </c:pt>
                <c:pt idx="6">
                  <c:v>2.6</c:v>
                </c:pt>
                <c:pt idx="7">
                  <c:v>2.7</c:v>
                </c:pt>
                <c:pt idx="8">
                  <c:v>2.4</c:v>
                </c:pt>
                <c:pt idx="9">
                  <c:v>2.7</c:v>
                </c:pt>
                <c:pt idx="10">
                  <c:v>2.4</c:v>
                </c:pt>
                <c:pt idx="11">
                  <c:v>3</c:v>
                </c:pt>
                <c:pt idx="12">
                  <c:v>2.7</c:v>
                </c:pt>
                <c:pt idx="13">
                  <c:v>2.8</c:v>
                </c:pt>
              </c:numCache>
            </c:numRef>
          </c:val>
        </c:ser>
        <c:shape val="box"/>
        <c:axId val="127106432"/>
        <c:axId val="127747200"/>
        <c:axId val="0"/>
      </c:bar3DChart>
      <c:catAx>
        <c:axId val="127106432"/>
        <c:scaling>
          <c:orientation val="minMax"/>
        </c:scaling>
        <c:axPos val="b"/>
        <c:tickLblPos val="nextTo"/>
        <c:crossAx val="127747200"/>
        <c:crosses val="autoZero"/>
        <c:auto val="1"/>
        <c:lblAlgn val="ctr"/>
        <c:lblOffset val="100"/>
      </c:catAx>
      <c:valAx>
        <c:axId val="127747200"/>
        <c:scaling>
          <c:orientation val="minMax"/>
        </c:scaling>
        <c:axPos val="l"/>
        <c:majorGridlines/>
        <c:numFmt formatCode="General" sourceLinked="1"/>
        <c:tickLblPos val="nextTo"/>
        <c:crossAx val="1271064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активность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8А</c:v>
                </c:pt>
                <c:pt idx="7">
                  <c:v>8Б</c:v>
                </c:pt>
                <c:pt idx="8">
                  <c:v>9А</c:v>
                </c:pt>
                <c:pt idx="9">
                  <c:v>9Б</c:v>
                </c:pt>
                <c:pt idx="10">
                  <c:v>9В</c:v>
                </c:pt>
                <c:pt idx="11">
                  <c:v>10А</c:v>
                </c:pt>
                <c:pt idx="12">
                  <c:v>11А</c:v>
                </c:pt>
                <c:pt idx="13">
                  <c:v>11Б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3.1</c:v>
                </c:pt>
                <c:pt idx="1">
                  <c:v>2.8</c:v>
                </c:pt>
                <c:pt idx="2">
                  <c:v>3</c:v>
                </c:pt>
                <c:pt idx="3">
                  <c:v>2.7</c:v>
                </c:pt>
                <c:pt idx="4">
                  <c:v>2.9</c:v>
                </c:pt>
                <c:pt idx="5">
                  <c:v>2.7</c:v>
                </c:pt>
                <c:pt idx="6">
                  <c:v>2.7</c:v>
                </c:pt>
                <c:pt idx="7">
                  <c:v>3</c:v>
                </c:pt>
                <c:pt idx="8">
                  <c:v>2.8</c:v>
                </c:pt>
                <c:pt idx="9">
                  <c:v>2.8</c:v>
                </c:pt>
                <c:pt idx="10">
                  <c:v>2.5</c:v>
                </c:pt>
                <c:pt idx="11">
                  <c:v>2.9</c:v>
                </c:pt>
                <c:pt idx="12">
                  <c:v>2.9</c:v>
                </c:pt>
                <c:pt idx="13">
                  <c:v>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нравственность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cat>
            <c:strRef>
              <c:f>Лист1!$A$2:$A$15</c:f>
              <c:strCache>
                <c:ptCount val="14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8А</c:v>
                </c:pt>
                <c:pt idx="7">
                  <c:v>8Б</c:v>
                </c:pt>
                <c:pt idx="8">
                  <c:v>9А</c:v>
                </c:pt>
                <c:pt idx="9">
                  <c:v>9Б</c:v>
                </c:pt>
                <c:pt idx="10">
                  <c:v>9В</c:v>
                </c:pt>
                <c:pt idx="11">
                  <c:v>10А</c:v>
                </c:pt>
                <c:pt idx="12">
                  <c:v>11А</c:v>
                </c:pt>
                <c:pt idx="13">
                  <c:v>11Б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3.4</c:v>
                </c:pt>
                <c:pt idx="1">
                  <c:v>2.9</c:v>
                </c:pt>
                <c:pt idx="2">
                  <c:v>3.1</c:v>
                </c:pt>
                <c:pt idx="3">
                  <c:v>2.7</c:v>
                </c:pt>
                <c:pt idx="4">
                  <c:v>2.8</c:v>
                </c:pt>
                <c:pt idx="5">
                  <c:v>2.7</c:v>
                </c:pt>
                <c:pt idx="6">
                  <c:v>2.7</c:v>
                </c:pt>
                <c:pt idx="7">
                  <c:v>2.9</c:v>
                </c:pt>
                <c:pt idx="8">
                  <c:v>2.8</c:v>
                </c:pt>
                <c:pt idx="9">
                  <c:v>2.7</c:v>
                </c:pt>
                <c:pt idx="10">
                  <c:v>2.4</c:v>
                </c:pt>
                <c:pt idx="11">
                  <c:v>2.2999999999999998</c:v>
                </c:pt>
                <c:pt idx="12">
                  <c:v>2.7</c:v>
                </c:pt>
                <c:pt idx="13">
                  <c:v>2.6</c:v>
                </c:pt>
              </c:numCache>
            </c:numRef>
          </c:val>
        </c:ser>
        <c:shape val="box"/>
        <c:axId val="127759872"/>
        <c:axId val="127761408"/>
        <c:axId val="0"/>
      </c:bar3DChart>
      <c:catAx>
        <c:axId val="127759872"/>
        <c:scaling>
          <c:orientation val="minMax"/>
        </c:scaling>
        <c:axPos val="b"/>
        <c:tickLblPos val="nextTo"/>
        <c:crossAx val="127761408"/>
        <c:crosses val="autoZero"/>
        <c:auto val="1"/>
        <c:lblAlgn val="ctr"/>
        <c:lblOffset val="100"/>
      </c:catAx>
      <c:valAx>
        <c:axId val="127761408"/>
        <c:scaling>
          <c:orientation val="minMax"/>
        </c:scaling>
        <c:axPos val="l"/>
        <c:majorGridlines/>
        <c:numFmt formatCode="General" sourceLinked="1"/>
        <c:tickLblPos val="nextTo"/>
        <c:crossAx val="1277598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УДОВЛЕТВОРЕН ЛИ ТЫ ШКОЛЬНОЙ ЖИЗНЬЮ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 ЛИ ТЫ ШКОЛЬНОЙ ЖИЗНЬЮ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ТРУДНО СКАЗАТЬ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48.3</c:v>
                </c:pt>
                <c:pt idx="1">
                  <c:v>36.9</c:v>
                </c:pt>
                <c:pt idx="2">
                  <c:v>14.8</c:v>
                </c:pt>
              </c:numCache>
            </c:numRef>
          </c:val>
        </c:ser>
        <c:shape val="box"/>
        <c:axId val="127789696"/>
        <c:axId val="127082880"/>
        <c:axId val="0"/>
      </c:bar3DChart>
      <c:catAx>
        <c:axId val="127789696"/>
        <c:scaling>
          <c:orientation val="minMax"/>
        </c:scaling>
        <c:axPos val="b"/>
        <c:tickLblPos val="nextTo"/>
        <c:crossAx val="127082880"/>
        <c:crosses val="autoZero"/>
        <c:auto val="1"/>
        <c:lblAlgn val="ctr"/>
        <c:lblOffset val="100"/>
      </c:catAx>
      <c:valAx>
        <c:axId val="127082880"/>
        <c:scaling>
          <c:orientation val="minMax"/>
        </c:scaling>
        <c:axPos val="l"/>
        <c:majorGridlines/>
        <c:numFmt formatCode="General" sourceLinked="1"/>
        <c:tickLblPos val="nextTo"/>
        <c:crossAx val="127789696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Уровень удовлетворенности родителей  работой образовательного учреждения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 ЛИ ТЫ ШКОЛЬНОЙ ЖИЗНЬЮ</c:v>
                </c:pt>
              </c:strCache>
            </c:strRef>
          </c:tx>
          <c:spPr>
            <a:solidFill>
              <a:srgbClr val="FF0000"/>
            </a:solidFill>
          </c:spPr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78.3</c:v>
                </c:pt>
                <c:pt idx="1">
                  <c:v>11.9</c:v>
                </c:pt>
                <c:pt idx="2">
                  <c:v>9.8000000000000007</c:v>
                </c:pt>
              </c:numCache>
            </c:numRef>
          </c:val>
        </c:ser>
        <c:shape val="cylinder"/>
        <c:axId val="128983808"/>
        <c:axId val="128985344"/>
        <c:axId val="0"/>
      </c:bar3DChart>
      <c:catAx>
        <c:axId val="128983808"/>
        <c:scaling>
          <c:orientation val="minMax"/>
        </c:scaling>
        <c:axPos val="b"/>
        <c:tickLblPos val="nextTo"/>
        <c:crossAx val="128985344"/>
        <c:crosses val="autoZero"/>
        <c:auto val="1"/>
        <c:lblAlgn val="ctr"/>
        <c:lblOffset val="100"/>
      </c:catAx>
      <c:valAx>
        <c:axId val="128985344"/>
        <c:scaling>
          <c:orientation val="minMax"/>
        </c:scaling>
        <c:axPos val="l"/>
        <c:majorGridlines/>
        <c:numFmt formatCode="General" sourceLinked="1"/>
        <c:tickLblPos val="nextTo"/>
        <c:crossAx val="12898380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656</Words>
  <Characters>3743</Characters>
  <Application>Microsoft Office Word</Application>
  <DocSecurity>0</DocSecurity>
  <Lines>31</Lines>
  <Paragraphs>8</Paragraphs>
  <ScaleCrop>false</ScaleCrop>
  <Company>Shkola24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Admin</cp:lastModifiedBy>
  <cp:revision>5</cp:revision>
  <dcterms:created xsi:type="dcterms:W3CDTF">2012-02-14T10:06:00Z</dcterms:created>
  <dcterms:modified xsi:type="dcterms:W3CDTF">2012-02-21T13:27:00Z</dcterms:modified>
</cp:coreProperties>
</file>